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11" w:rsidRPr="00737C11" w:rsidRDefault="00737C11" w:rsidP="00737C11">
      <w:pPr>
        <w:pStyle w:val="5"/>
        <w:widowControl w:val="0"/>
        <w:jc w:val="center"/>
        <w:rPr>
          <w:szCs w:val="28"/>
        </w:rPr>
      </w:pPr>
      <w:bookmarkStart w:id="0" w:name="_GoBack"/>
      <w:bookmarkEnd w:id="0"/>
      <w:r w:rsidRPr="00737C11">
        <w:rPr>
          <w:szCs w:val="28"/>
        </w:rPr>
        <w:t>Уведомление</w:t>
      </w:r>
    </w:p>
    <w:p w:rsidR="00794C1F" w:rsidRPr="005A2212" w:rsidRDefault="00374B08" w:rsidP="005A2212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74B08">
        <w:rPr>
          <w:rFonts w:ascii="Times New Roman" w:hAnsi="Times New Roman" w:cs="Times New Roman"/>
          <w:b/>
          <w:sz w:val="28"/>
          <w:szCs w:val="28"/>
        </w:rPr>
        <w:t>о</w:t>
      </w:r>
      <w:r w:rsidR="009E3210" w:rsidRPr="00374B08">
        <w:rPr>
          <w:rFonts w:ascii="Times New Roman" w:hAnsi="Times New Roman" w:cs="Times New Roman"/>
          <w:b/>
          <w:sz w:val="28"/>
          <w:szCs w:val="28"/>
        </w:rPr>
        <w:t>б общественном обсуждении</w:t>
      </w:r>
      <w:r w:rsidR="00737C11" w:rsidRPr="00374B08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5A2212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proofErr w:type="spellStart"/>
      <w:r w:rsidR="005A2212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="005A221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37C11" w:rsidRPr="00374B08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="00737C11" w:rsidRPr="00374B0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794C1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94C1F" w:rsidRPr="00794C1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A2212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7606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212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 программы профилактики рисков причинения вреда (ущерба) охраняемым законом  ценностям</w:t>
      </w:r>
      <w:r w:rsidR="007606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муниципальному земельному контролю на территории </w:t>
      </w:r>
      <w:proofErr w:type="spellStart"/>
      <w:r w:rsidR="005A2212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 w:rsidR="005A2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</w:t>
      </w:r>
      <w:r w:rsidR="00FB5DE6">
        <w:rPr>
          <w:rFonts w:ascii="Times New Roman" w:eastAsia="Times New Roman" w:hAnsi="Times New Roman" w:cs="Times New Roman"/>
          <w:b/>
          <w:bCs/>
          <w:sz w:val="28"/>
          <w:szCs w:val="28"/>
        </w:rPr>
        <w:t>ниципального образования на 2024</w:t>
      </w:r>
      <w:r w:rsidR="005A2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  <w:proofErr w:type="gramStart"/>
      <w:r w:rsidR="00794C1F" w:rsidRPr="00794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21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94C1F" w:rsidRDefault="00794C1F" w:rsidP="00374B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210" w:rsidRPr="00374B08" w:rsidRDefault="00794C1F" w:rsidP="00794C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Разработчик  проекта</w:t>
      </w:r>
      <w:r w:rsidR="005A221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proofErr w:type="gramStart"/>
      <w:r w:rsidR="005A2212">
        <w:rPr>
          <w:rFonts w:ascii="Times New Roman" w:hAnsi="Times New Roman" w:cs="Times New Roman"/>
          <w:sz w:val="28"/>
          <w:szCs w:val="28"/>
        </w:rPr>
        <w:t>я</w:t>
      </w:r>
      <w:r w:rsidR="009154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54E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A2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12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5A22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B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D24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0B1D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94C1F">
        <w:rPr>
          <w:rFonts w:ascii="Times New Roman" w:hAnsi="Times New Roman" w:cs="Times New Roman"/>
          <w:sz w:val="28"/>
          <w:szCs w:val="28"/>
        </w:rPr>
        <w:t xml:space="preserve"> « </w:t>
      </w:r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постановления </w:t>
      </w:r>
      <w:proofErr w:type="spellStart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Pr="0079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C1F">
        <w:rPr>
          <w:rFonts w:ascii="Times New Roman" w:eastAsia="Times New Roman" w:hAnsi="Times New Roman" w:cs="Times New Roman"/>
          <w:bCs/>
          <w:sz w:val="28"/>
          <w:szCs w:val="28"/>
        </w:rPr>
        <w:t>Аркадакского</w:t>
      </w:r>
      <w:proofErr w:type="spellEnd"/>
      <w:r w:rsidRPr="0079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</w:t>
      </w:r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</w:t>
      </w:r>
      <w:r w:rsidR="00FB5DE6"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образования на 2024</w:t>
      </w:r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9E3210" w:rsidRPr="00374B08">
        <w:rPr>
          <w:rFonts w:ascii="Times New Roman" w:hAnsi="Times New Roman" w:cs="Times New Roman"/>
          <w:sz w:val="28"/>
          <w:szCs w:val="28"/>
        </w:rPr>
        <w:t>;</w:t>
      </w:r>
    </w:p>
    <w:p w:rsidR="009E3210" w:rsidRPr="00374B08" w:rsidRDefault="009E3210" w:rsidP="00374B08">
      <w:pPr>
        <w:jc w:val="both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 xml:space="preserve">- Срок принятия предложений  и замечаний  к проекту  </w:t>
      </w:r>
      <w:r w:rsidR="0076063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760633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7606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74B08" w:rsidRPr="00374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4B08" w:rsidRPr="00374B08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374B08" w:rsidRPr="00374B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94C1F">
        <w:rPr>
          <w:rFonts w:ascii="Times New Roman" w:hAnsi="Times New Roman" w:cs="Times New Roman"/>
          <w:sz w:val="28"/>
          <w:szCs w:val="28"/>
        </w:rPr>
        <w:t>проекта</w:t>
      </w:r>
      <w:r w:rsidR="00794C1F" w:rsidRPr="00794C1F">
        <w:rPr>
          <w:rFonts w:ascii="Times New Roman" w:hAnsi="Times New Roman" w:cs="Times New Roman"/>
          <w:sz w:val="28"/>
          <w:szCs w:val="28"/>
        </w:rPr>
        <w:t xml:space="preserve">  « </w:t>
      </w:r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</w:t>
      </w:r>
      <w:proofErr w:type="gramStart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>)о</w:t>
      </w:r>
      <w:proofErr w:type="gramEnd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храняемым законом ценностям по муниципальному земельному контролю на территории </w:t>
      </w:r>
      <w:proofErr w:type="spellStart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</w:t>
      </w:r>
      <w:r w:rsidR="00FB5DE6"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образования на 2024</w:t>
      </w:r>
      <w:r w:rsidR="0076063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Pr="00374B08">
        <w:rPr>
          <w:rFonts w:ascii="Times New Roman" w:hAnsi="Times New Roman" w:cs="Times New Roman"/>
          <w:sz w:val="28"/>
          <w:szCs w:val="28"/>
        </w:rPr>
        <w:t xml:space="preserve">- </w:t>
      </w:r>
      <w:r w:rsidR="009154E2">
        <w:rPr>
          <w:rFonts w:ascii="Times New Roman" w:hAnsi="Times New Roman" w:cs="Times New Roman"/>
          <w:sz w:val="28"/>
          <w:szCs w:val="28"/>
        </w:rPr>
        <w:t xml:space="preserve">  с  01</w:t>
      </w:r>
      <w:r w:rsidR="00760633">
        <w:rPr>
          <w:rFonts w:ascii="Times New Roman" w:hAnsi="Times New Roman" w:cs="Times New Roman"/>
          <w:sz w:val="28"/>
          <w:szCs w:val="28"/>
        </w:rPr>
        <w:t xml:space="preserve"> ок</w:t>
      </w:r>
      <w:r w:rsidR="00794C1F">
        <w:rPr>
          <w:rFonts w:ascii="Times New Roman" w:hAnsi="Times New Roman" w:cs="Times New Roman"/>
          <w:sz w:val="28"/>
          <w:szCs w:val="28"/>
        </w:rPr>
        <w:t xml:space="preserve">тября  </w:t>
      </w:r>
      <w:r w:rsidR="00FB5DE6">
        <w:rPr>
          <w:rFonts w:ascii="Times New Roman" w:hAnsi="Times New Roman" w:cs="Times New Roman"/>
          <w:sz w:val="28"/>
          <w:szCs w:val="28"/>
        </w:rPr>
        <w:t>2023</w:t>
      </w:r>
      <w:r w:rsidR="00D26E2B" w:rsidRPr="00374B08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9154E2">
        <w:rPr>
          <w:rFonts w:ascii="Times New Roman" w:hAnsi="Times New Roman" w:cs="Times New Roman"/>
          <w:sz w:val="28"/>
          <w:szCs w:val="28"/>
        </w:rPr>
        <w:t xml:space="preserve"> 01 но</w:t>
      </w:r>
      <w:r w:rsidR="00FB5DE6">
        <w:rPr>
          <w:rFonts w:ascii="Times New Roman" w:hAnsi="Times New Roman" w:cs="Times New Roman"/>
          <w:sz w:val="28"/>
          <w:szCs w:val="28"/>
        </w:rPr>
        <w:t>ября  2023</w:t>
      </w:r>
      <w:r w:rsidRPr="00374B08">
        <w:rPr>
          <w:rFonts w:ascii="Times New Roman" w:hAnsi="Times New Roman" w:cs="Times New Roman"/>
          <w:sz w:val="28"/>
          <w:szCs w:val="28"/>
        </w:rPr>
        <w:t xml:space="preserve"> го</w:t>
      </w:r>
      <w:r w:rsidR="009320AD">
        <w:rPr>
          <w:rFonts w:ascii="Times New Roman" w:hAnsi="Times New Roman" w:cs="Times New Roman"/>
          <w:sz w:val="28"/>
          <w:szCs w:val="28"/>
        </w:rPr>
        <w:t>да в рабочее время  с 8-00 до 16</w:t>
      </w:r>
      <w:r w:rsidRPr="00374B08">
        <w:rPr>
          <w:rFonts w:ascii="Times New Roman" w:hAnsi="Times New Roman" w:cs="Times New Roman"/>
          <w:sz w:val="28"/>
          <w:szCs w:val="28"/>
        </w:rPr>
        <w:t>-00</w:t>
      </w:r>
    </w:p>
    <w:p w:rsidR="00374B08" w:rsidRDefault="004C6D33" w:rsidP="00374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210">
        <w:rPr>
          <w:rFonts w:ascii="Times New Roman" w:hAnsi="Times New Roman" w:cs="Times New Roman"/>
          <w:sz w:val="28"/>
          <w:szCs w:val="28"/>
        </w:rPr>
        <w:t xml:space="preserve">Способ предоставления  предложений  и замечаний </w:t>
      </w:r>
      <w:r w:rsidR="009E3210" w:rsidRPr="00744629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5A2212">
        <w:rPr>
          <w:rFonts w:ascii="Times New Roman" w:hAnsi="Times New Roman" w:cs="Times New Roman"/>
          <w:sz w:val="28"/>
          <w:szCs w:val="28"/>
        </w:rPr>
        <w:t xml:space="preserve"> </w:t>
      </w:r>
      <w:r w:rsidR="009320A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9320AD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9320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74B08" w:rsidRPr="0037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B08" w:rsidRPr="00374B08">
        <w:rPr>
          <w:rFonts w:ascii="Times New Roman" w:hAnsi="Times New Roman" w:cs="Times New Roman"/>
          <w:sz w:val="28"/>
          <w:szCs w:val="28"/>
        </w:rPr>
        <w:t>Арка</w:t>
      </w:r>
      <w:r w:rsidR="009320AD">
        <w:rPr>
          <w:rFonts w:ascii="Times New Roman" w:hAnsi="Times New Roman" w:cs="Times New Roman"/>
          <w:sz w:val="28"/>
          <w:szCs w:val="28"/>
        </w:rPr>
        <w:t>дакского</w:t>
      </w:r>
      <w:proofErr w:type="spellEnd"/>
      <w:r w:rsidR="009320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20AD" w:rsidRPr="00794C1F">
        <w:rPr>
          <w:rFonts w:ascii="Times New Roman" w:hAnsi="Times New Roman" w:cs="Times New Roman"/>
          <w:sz w:val="28"/>
          <w:szCs w:val="28"/>
        </w:rPr>
        <w:t xml:space="preserve">  « </w:t>
      </w:r>
      <w:r w:rsidR="009320A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</w:t>
      </w:r>
      <w:proofErr w:type="gramStart"/>
      <w:r w:rsidR="009320AD">
        <w:rPr>
          <w:rFonts w:ascii="Times New Roman" w:eastAsia="Times New Roman" w:hAnsi="Times New Roman" w:cs="Times New Roman"/>
          <w:bCs/>
          <w:sz w:val="28"/>
          <w:szCs w:val="28"/>
        </w:rPr>
        <w:t>)о</w:t>
      </w:r>
      <w:proofErr w:type="gramEnd"/>
      <w:r w:rsidR="009320AD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храняемым законом ценностям по муниципальному земельному контролю на территории </w:t>
      </w:r>
      <w:proofErr w:type="spellStart"/>
      <w:r w:rsidR="009320AD"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9320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</w:t>
      </w:r>
      <w:r w:rsidR="00FB5DE6"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образования на 2024</w:t>
      </w:r>
      <w:r w:rsidR="009320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794C1F" w:rsidRPr="00794C1F">
        <w:rPr>
          <w:rFonts w:ascii="Times New Roman" w:hAnsi="Times New Roman" w:cs="Times New Roman"/>
          <w:sz w:val="28"/>
          <w:szCs w:val="28"/>
        </w:rPr>
        <w:t xml:space="preserve"> 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4B08">
        <w:rPr>
          <w:rFonts w:ascii="Times New Roman" w:hAnsi="Times New Roman" w:cs="Times New Roman"/>
          <w:sz w:val="28"/>
          <w:szCs w:val="28"/>
        </w:rPr>
        <w:t>:</w:t>
      </w:r>
    </w:p>
    <w:p w:rsidR="009E3210" w:rsidRPr="00374B08" w:rsidRDefault="00BD412B" w:rsidP="00374B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 xml:space="preserve">- </w:t>
      </w:r>
      <w:r w:rsidR="009320AD">
        <w:rPr>
          <w:rFonts w:ascii="Times New Roman" w:hAnsi="Times New Roman" w:cs="Times New Roman"/>
          <w:sz w:val="28"/>
          <w:szCs w:val="28"/>
        </w:rPr>
        <w:t>по телефону  4-91- 31</w:t>
      </w:r>
    </w:p>
    <w:p w:rsidR="00744629" w:rsidRPr="00374B08" w:rsidRDefault="004C6D33" w:rsidP="00374B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 xml:space="preserve">- </w:t>
      </w:r>
      <w:r w:rsidR="00BD412B" w:rsidRPr="00374B0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744629" w:rsidRPr="00374B08"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BD412B" w:rsidRPr="00374B08">
        <w:rPr>
          <w:rFonts w:ascii="Times New Roman" w:hAnsi="Times New Roman" w:cs="Times New Roman"/>
          <w:sz w:val="28"/>
          <w:szCs w:val="28"/>
        </w:rPr>
        <w:t xml:space="preserve">: </w:t>
      </w:r>
      <w:r w:rsidR="009320AD">
        <w:rPr>
          <w:rFonts w:ascii="Times New Roman" w:hAnsi="Times New Roman" w:cs="Times New Roman"/>
          <w:sz w:val="28"/>
          <w:szCs w:val="28"/>
        </w:rPr>
        <w:t xml:space="preserve"> с. Большая Журавка</w:t>
      </w:r>
      <w:proofErr w:type="gramStart"/>
      <w:r w:rsidR="009320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0AD">
        <w:rPr>
          <w:rFonts w:ascii="Times New Roman" w:hAnsi="Times New Roman" w:cs="Times New Roman"/>
          <w:sz w:val="28"/>
          <w:szCs w:val="28"/>
        </w:rPr>
        <w:t xml:space="preserve">  ул. Советская 33, администрация</w:t>
      </w:r>
      <w:r w:rsidRPr="00374B08">
        <w:rPr>
          <w:rFonts w:ascii="Times New Roman" w:hAnsi="Times New Roman" w:cs="Times New Roman"/>
          <w:sz w:val="28"/>
          <w:szCs w:val="28"/>
        </w:rPr>
        <w:t>;</w:t>
      </w:r>
    </w:p>
    <w:p w:rsidR="00744629" w:rsidRPr="00374B08" w:rsidRDefault="004C6D33" w:rsidP="00374B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>- э</w:t>
      </w:r>
      <w:r w:rsidR="00744629" w:rsidRPr="00374B08">
        <w:rPr>
          <w:rFonts w:ascii="Times New Roman" w:hAnsi="Times New Roman" w:cs="Times New Roman"/>
          <w:sz w:val="28"/>
          <w:szCs w:val="28"/>
        </w:rPr>
        <w:t xml:space="preserve">лектронной почтой </w:t>
      </w:r>
      <w:hyperlink r:id="rId4" w:history="1">
        <w:r w:rsidR="009320AD" w:rsidRPr="00ED1A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bjuravkamo</w:t>
        </w:r>
        <w:r w:rsidR="009320AD" w:rsidRPr="00ED1A5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320AD" w:rsidRPr="00ED1A5D">
          <w:rPr>
            <w:rStyle w:val="a4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 w:rsidRPr="00374B08">
        <w:rPr>
          <w:rFonts w:ascii="Times New Roman" w:hAnsi="Times New Roman" w:cs="Times New Roman"/>
          <w:sz w:val="28"/>
          <w:szCs w:val="28"/>
        </w:rPr>
        <w:t>.</w:t>
      </w:r>
    </w:p>
    <w:p w:rsidR="007C3DB8" w:rsidRDefault="007C3DB8" w:rsidP="00744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9D" w:rsidRPr="00BB18C9" w:rsidRDefault="00BB18C9" w:rsidP="00BB1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9">
        <w:rPr>
          <w:rFonts w:ascii="Times New Roman" w:hAnsi="Times New Roman" w:cs="Times New Roman"/>
          <w:b/>
          <w:sz w:val="28"/>
          <w:szCs w:val="28"/>
        </w:rPr>
        <w:t>Форма для предоставления з</w:t>
      </w:r>
      <w:r w:rsidR="0047059D" w:rsidRPr="00BB18C9">
        <w:rPr>
          <w:rFonts w:ascii="Times New Roman" w:hAnsi="Times New Roman" w:cs="Times New Roman"/>
          <w:b/>
          <w:sz w:val="28"/>
          <w:szCs w:val="28"/>
        </w:rPr>
        <w:t>амечани</w:t>
      </w:r>
      <w:r w:rsidRPr="00BB18C9">
        <w:rPr>
          <w:rFonts w:ascii="Times New Roman" w:hAnsi="Times New Roman" w:cs="Times New Roman"/>
          <w:b/>
          <w:sz w:val="28"/>
          <w:szCs w:val="28"/>
        </w:rPr>
        <w:t>й</w:t>
      </w:r>
      <w:r w:rsidR="0047059D" w:rsidRPr="00BB18C9">
        <w:rPr>
          <w:rFonts w:ascii="Times New Roman" w:hAnsi="Times New Roman" w:cs="Times New Roman"/>
          <w:b/>
          <w:sz w:val="28"/>
          <w:szCs w:val="28"/>
        </w:rPr>
        <w:t xml:space="preserve"> и предложени</w:t>
      </w:r>
      <w:r w:rsidRPr="00BB18C9">
        <w:rPr>
          <w:rFonts w:ascii="Times New Roman" w:hAnsi="Times New Roman" w:cs="Times New Roman"/>
          <w:b/>
          <w:sz w:val="28"/>
          <w:szCs w:val="28"/>
        </w:rPr>
        <w:t>й</w:t>
      </w:r>
    </w:p>
    <w:p w:rsidR="0047059D" w:rsidRDefault="009320AD" w:rsidP="00BB1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9320A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794C1F">
        <w:rPr>
          <w:rFonts w:ascii="Times New Roman" w:hAnsi="Times New Roman" w:cs="Times New Roman"/>
          <w:sz w:val="28"/>
          <w:szCs w:val="28"/>
        </w:rPr>
        <w:t xml:space="preserve">  </w:t>
      </w:r>
      <w:r w:rsidRPr="009320A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причинения вреда (ущерба</w:t>
      </w:r>
      <w:proofErr w:type="gramStart"/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>)о</w:t>
      </w:r>
      <w:proofErr w:type="gramEnd"/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храняемым законом ценностям по муниципальному земельному контролю на территории </w:t>
      </w:r>
      <w:proofErr w:type="spellStart"/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</w:t>
      </w:r>
      <w:r w:rsidR="00FB5DE6">
        <w:rPr>
          <w:rFonts w:ascii="Times New Roman" w:eastAsia="Times New Roman" w:hAnsi="Times New Roman" w:cs="Times New Roman"/>
          <w:b/>
          <w:bCs/>
          <w:sz w:val="28"/>
          <w:szCs w:val="28"/>
        </w:rPr>
        <w:t>ниципального образования на 2024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B18C9" w:rsidRPr="00BB18C9" w:rsidRDefault="00BB18C9" w:rsidP="00BB1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7"/>
        <w:gridCol w:w="2693"/>
        <w:gridCol w:w="1559"/>
        <w:gridCol w:w="2268"/>
      </w:tblGrid>
      <w:tr w:rsidR="0047059D" w:rsidRPr="0047059D" w:rsidTr="00470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Отправитель (Ф.И.О., адрес, телефон, адрес электронной </w:t>
            </w:r>
            <w:r w:rsidRPr="0047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почты внесшего замечания/предложения)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0B1D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 xml:space="preserve">оекта документа, в отношении </w:t>
            </w:r>
            <w:r w:rsidRPr="0047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выносятся замечания/предложения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замечания/</w:t>
            </w:r>
          </w:p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  <w:r w:rsidR="009320AD" w:rsidRPr="0037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0A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9320AD" w:rsidRPr="00794C1F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r w:rsidR="0093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93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программы профилактики рисков причинения вреда (ущерба</w:t>
            </w:r>
            <w:proofErr w:type="gramStart"/>
            <w:r w:rsidR="0093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)о</w:t>
            </w:r>
            <w:proofErr w:type="gramEnd"/>
            <w:r w:rsidR="0093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храняемым законом ценностям по муниципальному земельному контролю на территории </w:t>
            </w:r>
            <w:proofErr w:type="spellStart"/>
            <w:r w:rsidR="0093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Большежуравского</w:t>
            </w:r>
            <w:proofErr w:type="spellEnd"/>
            <w:r w:rsidR="0093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</w:t>
            </w:r>
            <w:r w:rsidR="00FB5D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ниципального образования на 2024</w:t>
            </w:r>
            <w:r w:rsidR="0093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0447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документа с учетом вносимых замечаний/</w:t>
            </w:r>
          </w:p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47059D" w:rsidRPr="0047059D" w:rsidTr="00470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D" w:rsidRPr="0047059D" w:rsidRDefault="0047059D" w:rsidP="00471467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8C9" w:rsidRDefault="00BB18C9" w:rsidP="00BB18C9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</w:p>
    <w:p w:rsidR="00BB18C9" w:rsidRDefault="00BB18C9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BB18C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320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0AD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BB18C9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BB18C9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B18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Pr="00BB18C9" w:rsidRDefault="009320AD" w:rsidP="00BB18C9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9320AD" w:rsidRPr="00737C11" w:rsidRDefault="009320AD" w:rsidP="009320AD">
      <w:pPr>
        <w:pStyle w:val="5"/>
        <w:widowControl w:val="0"/>
        <w:jc w:val="center"/>
        <w:rPr>
          <w:szCs w:val="28"/>
        </w:rPr>
      </w:pPr>
      <w:r w:rsidRPr="00737C11">
        <w:rPr>
          <w:szCs w:val="28"/>
        </w:rPr>
        <w:lastRenderedPageBreak/>
        <w:t>Уведомление</w:t>
      </w:r>
    </w:p>
    <w:p w:rsidR="009320AD" w:rsidRPr="005A2212" w:rsidRDefault="009320AD" w:rsidP="009320AD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74B08">
        <w:rPr>
          <w:rFonts w:ascii="Times New Roman" w:hAnsi="Times New Roman" w:cs="Times New Roman"/>
          <w:b/>
          <w:sz w:val="28"/>
          <w:szCs w:val="28"/>
        </w:rPr>
        <w:t xml:space="preserve">об общественном обсуждении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374B08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374B0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794C1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 программы профилактики рисков причинения вреда (ущерба) охраняемым законом  ценностям</w:t>
      </w:r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осуществлении  муниципального  контроля в сфере благоустройства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>Аркадакского</w:t>
      </w:r>
      <w:proofErr w:type="spellEnd"/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r w:rsidR="00FB5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  <w:proofErr w:type="gramStart"/>
      <w:r w:rsidRPr="00794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9320AD" w:rsidRDefault="009320AD" w:rsidP="009320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AD" w:rsidRPr="00374B08" w:rsidRDefault="009320AD" w:rsidP="009320A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Разработчик  проекта постановлени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9154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54E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94C1F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постановления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Pr="0079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C1F">
        <w:rPr>
          <w:rFonts w:ascii="Times New Roman" w:eastAsia="Times New Roman" w:hAnsi="Times New Roman" w:cs="Times New Roman"/>
          <w:bCs/>
          <w:sz w:val="28"/>
          <w:szCs w:val="28"/>
        </w:rPr>
        <w:t>Аркадакского</w:t>
      </w:r>
      <w:proofErr w:type="spellEnd"/>
      <w:r w:rsidRPr="0079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 «Об утверждении программы профилактики рисков причинения вреда (ущерба) охраняемым законом ценностям</w:t>
      </w:r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осуществлении  муниципального  контроля в сфере благоустройства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>Аркадакского</w:t>
      </w:r>
      <w:proofErr w:type="spellEnd"/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</w:t>
      </w:r>
      <w:r w:rsidR="00FB5D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Pr="00374B08">
        <w:rPr>
          <w:rFonts w:ascii="Times New Roman" w:hAnsi="Times New Roman" w:cs="Times New Roman"/>
          <w:sz w:val="28"/>
          <w:szCs w:val="28"/>
        </w:rPr>
        <w:t>;</w:t>
      </w:r>
    </w:p>
    <w:p w:rsidR="009320AD" w:rsidRPr="00374B08" w:rsidRDefault="009320AD" w:rsidP="009320AD">
      <w:pPr>
        <w:jc w:val="both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 xml:space="preserve">- Срок принятия предложений  и замечаний  к проекту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74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4B08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374B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794C1F">
        <w:rPr>
          <w:rFonts w:ascii="Times New Roman" w:hAnsi="Times New Roman" w:cs="Times New Roman"/>
          <w:sz w:val="28"/>
          <w:szCs w:val="28"/>
        </w:rPr>
        <w:t xml:space="preserve">  «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)о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храняемым законом ценностям</w:t>
      </w:r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осуществлении   муниципального  контроля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>Аркадакского</w:t>
      </w:r>
      <w:proofErr w:type="spellEnd"/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="002A5B7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Pr="00374B08">
        <w:rPr>
          <w:rFonts w:ascii="Times New Roman" w:hAnsi="Times New Roman" w:cs="Times New Roman"/>
          <w:sz w:val="28"/>
          <w:szCs w:val="28"/>
        </w:rPr>
        <w:t xml:space="preserve">- </w:t>
      </w:r>
      <w:r w:rsidR="009154E2">
        <w:rPr>
          <w:rFonts w:ascii="Times New Roman" w:hAnsi="Times New Roman" w:cs="Times New Roman"/>
          <w:sz w:val="28"/>
          <w:szCs w:val="28"/>
        </w:rPr>
        <w:t xml:space="preserve">  с  01</w:t>
      </w:r>
      <w:r w:rsidR="002A5B70">
        <w:rPr>
          <w:rFonts w:ascii="Times New Roman" w:hAnsi="Times New Roman" w:cs="Times New Roman"/>
          <w:sz w:val="28"/>
          <w:szCs w:val="28"/>
        </w:rPr>
        <w:t xml:space="preserve"> октября  2023</w:t>
      </w:r>
      <w:r w:rsidRPr="00374B08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9154E2">
        <w:rPr>
          <w:rFonts w:ascii="Times New Roman" w:hAnsi="Times New Roman" w:cs="Times New Roman"/>
          <w:sz w:val="28"/>
          <w:szCs w:val="28"/>
        </w:rPr>
        <w:t xml:space="preserve"> 01 но</w:t>
      </w:r>
      <w:r>
        <w:rPr>
          <w:rFonts w:ascii="Times New Roman" w:hAnsi="Times New Roman" w:cs="Times New Roman"/>
          <w:sz w:val="28"/>
          <w:szCs w:val="28"/>
        </w:rPr>
        <w:t>ября  2</w:t>
      </w:r>
      <w:r w:rsidR="002A5B70">
        <w:rPr>
          <w:rFonts w:ascii="Times New Roman" w:hAnsi="Times New Roman" w:cs="Times New Roman"/>
          <w:sz w:val="28"/>
          <w:szCs w:val="28"/>
        </w:rPr>
        <w:t>023</w:t>
      </w:r>
      <w:r w:rsidRPr="00374B0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в рабочее время  с 8-00 до 16</w:t>
      </w:r>
      <w:r w:rsidRPr="00374B08">
        <w:rPr>
          <w:rFonts w:ascii="Times New Roman" w:hAnsi="Times New Roman" w:cs="Times New Roman"/>
          <w:sz w:val="28"/>
          <w:szCs w:val="28"/>
        </w:rPr>
        <w:t>-00</w:t>
      </w:r>
    </w:p>
    <w:p w:rsidR="009320AD" w:rsidRDefault="009320AD" w:rsidP="00932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 предоставления  предложений  и замечаний </w:t>
      </w:r>
      <w:r w:rsidRPr="00744629">
        <w:rPr>
          <w:rFonts w:ascii="Times New Roman" w:hAnsi="Times New Roman" w:cs="Times New Roman"/>
          <w:sz w:val="28"/>
          <w:szCs w:val="28"/>
        </w:rPr>
        <w:t xml:space="preserve"> к проекту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7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B08">
        <w:rPr>
          <w:rFonts w:ascii="Times New Roman" w:hAnsi="Times New Roman" w:cs="Times New Roman"/>
          <w:sz w:val="28"/>
          <w:szCs w:val="28"/>
        </w:rPr>
        <w:t>Арка</w:t>
      </w:r>
      <w:r>
        <w:rPr>
          <w:rFonts w:ascii="Times New Roman" w:hAnsi="Times New Roman" w:cs="Times New Roman"/>
          <w:sz w:val="28"/>
          <w:szCs w:val="28"/>
        </w:rPr>
        <w:t>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94C1F">
        <w:rPr>
          <w:rFonts w:ascii="Times New Roman" w:hAnsi="Times New Roman" w:cs="Times New Roman"/>
          <w:sz w:val="28"/>
          <w:szCs w:val="28"/>
        </w:rPr>
        <w:t xml:space="preserve">  «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)о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храняемым законом ценностям</w:t>
      </w:r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осуществлении муниципального  контроля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Большежуравского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>Аркадакского</w:t>
      </w:r>
      <w:proofErr w:type="spellEnd"/>
      <w:r w:rsidR="00FA74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="00FB5D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79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0AD" w:rsidRPr="00374B08" w:rsidRDefault="009320AD" w:rsidP="00932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телефону  4-91- 31</w:t>
      </w:r>
    </w:p>
    <w:p w:rsidR="009320AD" w:rsidRPr="00374B08" w:rsidRDefault="009320AD" w:rsidP="00932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 xml:space="preserve">- на бумажном носителе  по адресу: </w:t>
      </w:r>
      <w:r>
        <w:rPr>
          <w:rFonts w:ascii="Times New Roman" w:hAnsi="Times New Roman" w:cs="Times New Roman"/>
          <w:sz w:val="28"/>
          <w:szCs w:val="28"/>
        </w:rPr>
        <w:t xml:space="preserve"> с. Большая Журавка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ул. Советская 33, администрация</w:t>
      </w:r>
      <w:r w:rsidRPr="00374B08">
        <w:rPr>
          <w:rFonts w:ascii="Times New Roman" w:hAnsi="Times New Roman" w:cs="Times New Roman"/>
          <w:sz w:val="28"/>
          <w:szCs w:val="28"/>
        </w:rPr>
        <w:t>;</w:t>
      </w:r>
    </w:p>
    <w:p w:rsidR="009320AD" w:rsidRPr="00374B08" w:rsidRDefault="009320AD" w:rsidP="00932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B08">
        <w:rPr>
          <w:rFonts w:ascii="Times New Roman" w:hAnsi="Times New Roman" w:cs="Times New Roman"/>
          <w:sz w:val="28"/>
          <w:szCs w:val="28"/>
        </w:rPr>
        <w:t xml:space="preserve">- электронной почтой </w:t>
      </w:r>
      <w:hyperlink r:id="rId5" w:history="1">
        <w:r w:rsidRPr="00ED1A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bjuravkamo</w:t>
        </w:r>
        <w:r w:rsidRPr="00ED1A5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ED1A5D">
          <w:rPr>
            <w:rStyle w:val="a4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 w:rsidRPr="00374B08">
        <w:rPr>
          <w:rFonts w:ascii="Times New Roman" w:hAnsi="Times New Roman" w:cs="Times New Roman"/>
          <w:sz w:val="28"/>
          <w:szCs w:val="28"/>
        </w:rPr>
        <w:t>.</w:t>
      </w:r>
    </w:p>
    <w:p w:rsidR="009320AD" w:rsidRDefault="009320AD" w:rsidP="00932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0AD" w:rsidRPr="00BB18C9" w:rsidRDefault="009320AD" w:rsidP="009320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9">
        <w:rPr>
          <w:rFonts w:ascii="Times New Roman" w:hAnsi="Times New Roman" w:cs="Times New Roman"/>
          <w:b/>
          <w:sz w:val="28"/>
          <w:szCs w:val="28"/>
        </w:rPr>
        <w:t>Форма для предоставления замечаний и предложений</w:t>
      </w:r>
    </w:p>
    <w:p w:rsidR="009320AD" w:rsidRDefault="009320AD" w:rsidP="009320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9320A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794C1F">
        <w:rPr>
          <w:rFonts w:ascii="Times New Roman" w:hAnsi="Times New Roman" w:cs="Times New Roman"/>
          <w:sz w:val="28"/>
          <w:szCs w:val="28"/>
        </w:rPr>
        <w:t xml:space="preserve">  </w:t>
      </w:r>
      <w:r w:rsidRPr="009320A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причинения вреда (ущерба)</w:t>
      </w:r>
      <w:r w:rsidR="00915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охраняемым законом 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ценностям</w:t>
      </w:r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осуществлении  муниципального контроля в сфере благоустройства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>Аркадакского</w:t>
      </w:r>
      <w:proofErr w:type="spellEnd"/>
      <w:r w:rsidR="00FA7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  <w:r w:rsidR="00FB5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2024</w:t>
      </w:r>
      <w:r w:rsidRPr="00932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320AD" w:rsidRPr="00BB18C9" w:rsidRDefault="009320AD" w:rsidP="009320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7"/>
        <w:gridCol w:w="2693"/>
        <w:gridCol w:w="1559"/>
        <w:gridCol w:w="2268"/>
      </w:tblGrid>
      <w:tr w:rsidR="009320AD" w:rsidRPr="0047059D" w:rsidTr="000C3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Отправитель (Ф.И.О., адрес, телефон, адрес электронной почты внесшего замечания/предложения)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оекта документа, в отношении которого выносятся замечания/предложения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Текст замечания/</w:t>
            </w:r>
          </w:p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794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4E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  <w:r w:rsidRPr="00794C1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программы профилактики рисков причинения вреда (ущерба</w:t>
            </w:r>
            <w:proofErr w:type="gramStart"/>
            <w:r w:rsidR="00FA74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)о</w:t>
            </w:r>
            <w:proofErr w:type="gramEnd"/>
            <w:r w:rsidR="00FA74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храняемым законом ценностям при осуществлении  муниципального  контроля в сфере благоустройства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Большежуравского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FA74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A74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Аркадакского</w:t>
            </w:r>
            <w:proofErr w:type="spellEnd"/>
            <w:r w:rsidR="00FA74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  <w:r w:rsidR="00FB5D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0447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 учетом вносимых замечаний/</w:t>
            </w:r>
          </w:p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9320AD" w:rsidRPr="0047059D" w:rsidTr="000C3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47059D" w:rsidRDefault="009320AD" w:rsidP="000C3E8A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0AD" w:rsidRDefault="009320AD" w:rsidP="009320AD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9320AD" w:rsidRPr="00BB18C9" w:rsidRDefault="009320AD" w:rsidP="009320AD">
      <w:pPr>
        <w:pStyle w:val="a3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BB18C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BB18C9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BB18C9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B18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737C11" w:rsidRPr="00737C11" w:rsidRDefault="00737C11" w:rsidP="00737C11"/>
    <w:sectPr w:rsidR="00737C11" w:rsidRPr="00737C11" w:rsidSect="00470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C11"/>
    <w:rsid w:val="000447E0"/>
    <w:rsid w:val="00047AB7"/>
    <w:rsid w:val="000B1D24"/>
    <w:rsid w:val="000D5E27"/>
    <w:rsid w:val="0013179C"/>
    <w:rsid w:val="002A5B70"/>
    <w:rsid w:val="00374B08"/>
    <w:rsid w:val="003D7070"/>
    <w:rsid w:val="0047059D"/>
    <w:rsid w:val="0048261F"/>
    <w:rsid w:val="004C6D33"/>
    <w:rsid w:val="00531A19"/>
    <w:rsid w:val="005A2212"/>
    <w:rsid w:val="0063062A"/>
    <w:rsid w:val="00694771"/>
    <w:rsid w:val="006E3D8B"/>
    <w:rsid w:val="00737C11"/>
    <w:rsid w:val="00744629"/>
    <w:rsid w:val="00760633"/>
    <w:rsid w:val="007635FC"/>
    <w:rsid w:val="007743DC"/>
    <w:rsid w:val="00794C1F"/>
    <w:rsid w:val="007C3DB8"/>
    <w:rsid w:val="007C60DA"/>
    <w:rsid w:val="00915187"/>
    <w:rsid w:val="009154E2"/>
    <w:rsid w:val="009320AD"/>
    <w:rsid w:val="009E3210"/>
    <w:rsid w:val="009E51B0"/>
    <w:rsid w:val="00B031CF"/>
    <w:rsid w:val="00BB18C9"/>
    <w:rsid w:val="00BD412B"/>
    <w:rsid w:val="00BE0E45"/>
    <w:rsid w:val="00C707FC"/>
    <w:rsid w:val="00C75AD4"/>
    <w:rsid w:val="00D26E2B"/>
    <w:rsid w:val="00D35314"/>
    <w:rsid w:val="00DD03E0"/>
    <w:rsid w:val="00E51CBD"/>
    <w:rsid w:val="00EC79B2"/>
    <w:rsid w:val="00FA7401"/>
    <w:rsid w:val="00FB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87"/>
  </w:style>
  <w:style w:type="paragraph" w:styleId="5">
    <w:name w:val="heading 5"/>
    <w:basedOn w:val="a"/>
    <w:next w:val="a"/>
    <w:link w:val="50"/>
    <w:unhideWhenUsed/>
    <w:qFormat/>
    <w:rsid w:val="00737C1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7C1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No Spacing"/>
    <w:uiPriority w:val="1"/>
    <w:qFormat/>
    <w:rsid w:val="007446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3DB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794C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9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737C1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7C1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No Spacing"/>
    <w:uiPriority w:val="1"/>
    <w:qFormat/>
    <w:rsid w:val="007446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3DB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794C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9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uravkamo@mail.ru" TargetMode="External"/><Relationship Id="rId4" Type="http://schemas.openxmlformats.org/officeDocument/2006/relationships/hyperlink" Target="mailto:bjuravka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10</cp:revision>
  <cp:lastPrinted>2019-06-21T06:56:00Z</cp:lastPrinted>
  <dcterms:created xsi:type="dcterms:W3CDTF">2022-10-05T06:19:00Z</dcterms:created>
  <dcterms:modified xsi:type="dcterms:W3CDTF">2023-09-29T09:16:00Z</dcterms:modified>
</cp:coreProperties>
</file>